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Корпоративный финансовый контроль</w:t>
            </w:r>
          </w:p>
          <w:p>
            <w:pPr>
              <w:jc w:val="center"/>
              <w:spacing w:after="0" w:line="240" w:lineRule="auto"/>
              <w:rPr>
                <w:sz w:val="32"/>
                <w:szCs w:val="32"/>
              </w:rPr>
            </w:pPr>
            <w:r>
              <w:rPr>
                <w:rFonts w:ascii="Times New Roman" w:hAnsi="Times New Roman" w:cs="Times New Roman"/>
                <w:color w:val="#000000"/>
                <w:sz w:val="32"/>
                <w:szCs w:val="32"/>
              </w:rPr>
              <w:t> К.М.04.03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17.01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/Гавриленко Наталья Генннадьевна/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«Корпоративный финансовый контроль»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К.М.04.03 «Корпоративный финансовый контроль».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«Корпоративный финансовый контроль»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проведению внутренней аудиторской проверки в составе группы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основы информационных технологий и информационной безопасности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знать локальные нормативные акты и организационно-распорядительные документы организации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уметь выполнять процедуры тестирования (опрос, (запрос), наблюдения (осмотр), проверки (инспектирование), повторного выполнения, пересчета (подсчет), подтверждение), аналитических процедур (анализ финансовых и нефинансовых коэффициентов, статистический анализ, сравнение фактических и плановых показателей, тренд-анализ и прочие), либо их сочетания с использованием программного обеспечения для целей внутреннего аудита или без него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использовать методы автоматизации аудита в объеме, достаточном для выполнения порученного задания и средства контроля, связанные с информационными технологиями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в работе принципы формирования управленческой, финансовой (бухгалтерской) и прочих видов отчетности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применять в работе международные профессиональные стандарты внутреннего аудита, международные концепции и стандарты по управлению рисками и внутреннему контролю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уметь применять в работе методы оценки и управления рисками внутрикорпоративных злоупотреблений, в том числе мошенничества, кодекс корпоративного управления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уметь анализировать и оценивать информацию, выявлять причинно- следственные связи, делать выводы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уметь применять в работе законы, подзаконные акты и локальные нормативные акты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проведения мониторинга действий (корректирующих мер) руководителей организации, предпринимаемых по результатам внутренней аудиторской проверки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владеть навыками контроля качества и полноты заполнения внутренними аудиторами рабочих документов для подтверждения выводов по результатам внутреннего аудита</w:t>
            </w:r>
          </w:p>
        </w:tc>
      </w:tr>
      <w:tr>
        <w:trPr>
          <w:trHeight w:hRule="exact" w:val="402.77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владеть навыками предложения способов снижения рисков объекта внутреннего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аудита (бизнес-процесса, проекта, программы, подразделения)</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ПК-4.24 владеть навыками анализа и оценка объекта внутреннего аудита в соответствии с целью внутренней аудиторской проверки и целью вида профессиональной деятельности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ПК-4.25 владеть навыками обсуждения результатов внутренней аудиторской проверки с уполномоченными представителями объекта внутреннего аудита (бизнес-процесса, проекта, программы, подразделения)</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владеть навыками формирования аудиторской выборки с использованием программного обеспечения для целей внутреннего аудита, или без него, для проведения процедур внутреннего аудита с целью получения аудиторских доказательств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владеть навыками проведения процедур внутреннего аудита и сбор достаточного количества надежных аудиторских доказательств</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владеть навыками документирования результатов выполнения процедур внутреннего аудита в рабочих документах с использованием программного обеспечения для целей внутреннего аудита или без него</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К.М.04.03 «Корпоративный финансовый контроль» относится к обязательной части, является дисциплиной Блока Б1. «Дисциплины (модули)». Модуль "Внутренний аудит"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285.63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делопроизводства в аудиторской деятельности</w:t>
            </w:r>
          </w:p>
          <w:p>
            <w:pPr>
              <w:jc w:val="center"/>
              <w:spacing w:after="0" w:line="240" w:lineRule="auto"/>
              <w:rPr>
                <w:sz w:val="22"/>
                <w:szCs w:val="22"/>
              </w:rPr>
            </w:pPr>
            <w:r>
              <w:rPr>
                <w:rFonts w:ascii="Times New Roman" w:hAnsi="Times New Roman" w:cs="Times New Roman"/>
                <w:color w:val="#000000"/>
                <w:sz w:val="22"/>
                <w:szCs w:val="22"/>
              </w:rPr>
              <w:t> Основы аудита</w:t>
            </w:r>
          </w:p>
          <w:p>
            <w:pPr>
              <w:jc w:val="center"/>
              <w:spacing w:after="0" w:line="240" w:lineRule="auto"/>
              <w:rPr>
                <w:sz w:val="22"/>
                <w:szCs w:val="22"/>
              </w:rPr>
            </w:pPr>
            <w:r>
              <w:rPr>
                <w:rFonts w:ascii="Times New Roman" w:hAnsi="Times New Roman" w:cs="Times New Roman"/>
                <w:color w:val="#000000"/>
                <w:sz w:val="22"/>
                <w:szCs w:val="22"/>
              </w:rPr>
              <w:t> Практикум: методика проведения аудита</w:t>
            </w:r>
          </w:p>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 технологическая) практика 1)</w:t>
            </w:r>
          </w:p>
          <w:p>
            <w:pPr>
              <w:jc w:val="center"/>
              <w:spacing w:after="0" w:line="240" w:lineRule="auto"/>
              <w:rPr>
                <w:sz w:val="22"/>
                <w:szCs w:val="22"/>
              </w:rPr>
            </w:pPr>
            <w:r>
              <w:rPr>
                <w:rFonts w:ascii="Times New Roman" w:hAnsi="Times New Roman" w:cs="Times New Roman"/>
                <w:color w:val="#000000"/>
                <w:sz w:val="22"/>
                <w:szCs w:val="22"/>
              </w:rPr>
              <w:t> Внутренний контроль и  аудит</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 технологическая) практика 3)</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 технологическая) практика 2)</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УК-11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основы корпоративного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корпоративного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14.58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Законодательные основы корпоративного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корпоративного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корпоративного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Законодательные основы корпоративного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корпоративного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Практические аспекты корпоративного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стратегии организации и особенностей бизнеса на создание и функционирование корпоративного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организационной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Предпосылки организации эффективного корпоративного контроля, управление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средства, способы и методы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и оценка эффективности корпоративного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стратегии организации и особенностей бизнеса на создание и функционирование корпоративного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организационной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Предпосылки организации эффективного корпоративного контроля, управление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средства, способы и методы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и оценка эффективности корпоративного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7479.94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корпоративного финансового контроля.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Усиление роли корпоративного контроля на современном этапе развития экономики России. Виды, цели и задачи корпоративного контроля. Дискуссионные проблемы разграничения целей и функций совета директоров, акционеров и управляющих для целей контроля и управления. Понятие «конфликта интересов». Место корпоративного контроля в системе контроля.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Законодательные основы корпоративного контроля.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нормативно-правовой базы. Разграничение понятий аудита, внутреннего контроля и ревизии для целей корпоративного финансового контроля. Внутренние стандарты о сущности, целях и содержании корпоративного финансового контроля как элемента системы внутреннего контроля. Парадигмы и принципы работы совета директоров в корпорации. Ответственность руководства компаний, собственников за создание эффективной системы корпоративного контроля.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корпоративного контроля.</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Кодекс этики внутренних контролеров. Понятие базовых этических принципов проверяющих. Факторы, влияющие на независимость и объективность. Квалификационные и профессиональные требования к внутреннему проверяющему.</w:t>
            </w:r>
          </w:p>
        </w:tc>
      </w:tr>
      <w:tr>
        <w:trPr>
          <w:trHeight w:hRule="exact" w:val="303.851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стратегии организации и особенностей бизнеса на создание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функционирование корпоративного финансового контроля.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корпоративного контроля в зависимости от правовой формы, вида бизнеса, масштаба деятельности компании. Стратегический аудит как новый инструмент для совета директоров. Элементы стратегического аудита. Характеристика видов контроля, уровней контроля, содержания элементов системы внутреннего контроля. Проблемы стандартизации и унификации подходов к структуре элементов системы внутреннего контроля в различных видах бизнеса.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организационной структуры.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внутреннего контроля и их осознание лицами, принимающими решения. Надзор коллегиальных органов и стратегия компании. Отражение особенностей компании в Положении о системе корпоративного финансового контроля как составляющей СВК. Функции и задачи Комитета по стратегическому аудиту. Обеспечение координации деятельности служб и органов управления компанией для целей корпоративного контроля. Оптимизация оргструктуры для организации эффективного финансового контроля. Квалификационные требования к сотрудникам.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Предпосылки организации эффективного корпоративного контроля, управление рисками.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Тестирование системы внутреннего контроля и признаки ее эффективности. Проблемы совершенствования контрольной среды организаций как основы эффективного внутреннего контроля. Алгоритм развития финансового контроля в компании. Функции и возможности систем контроля и управления рисками. Критерии оценки эффективности работы коллегиальных органов. Методы диагностики и управления рисками. Определение стратегии управления рисками. Совет Директоров и риск менеджмент. Организация контроля за управлением информационными потоками и рисками искажения консолидированной и иной отчетности. Контроль за обеспечением информационной безопасности.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средства, способы и методы контроля.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и контроль всех видов рисков в бизнесе. Концепции, классификации объектов и критериев корпоративного контроля  деятельности. Функции внутреннего контроля по идентификации, оценке и предупреждению неприемлемых рисков. Направления и способы контроля в операционной, инвестиционной и финансовой деятельности. Средства контроля и их развитие на современном этапе.</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и оценка эффективности корпоративного финансового контроля.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Целевые группы, осуществляющие мониторинг и оценку эффективности системы внутреннего, в т.ч. корпоративного контроля. Цели и критерии оценки эффективности СВК по видам внутреннего контроля, осуществляемые целевыми группами. Количественные и качественные методы оценки эффективности контроля. Интегрированная оценка эффективности корпоративного контроля. Роль Комитета по стратегическому аудиту в повышении качества и эффективности корпоративного контроля.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корпоративного финансового контроля.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Усиление роли корпоративного контроля на современном этапе развития экономики России. Виды, цели и задачи корпоративного контроля. Дискуссионные проблемы разграничения целей и функций совета директоров, акционеров и управляющих для целей контроля и управления. Понятие «конфликта интересов». Место корпоративного контроля в системе контроля.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Законодательные основы корпоративного контроля.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нормативно-правовой базы. Разграничение понятий аудита, внутреннего контроля и ревизии для целей корпоративного финансового контроля. Внутренние стандарты о сущности, целях и содержании корпоративного финансового контроля как элемента системы внутреннего контроля. Парадигмы и принципы работы совета директоров в корпорации. Ответственность руководства компаний, собственников за создание эффективной системы корпоративного контроля.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корпоративного контроля.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Кодекс этики внутренних контролеров. Понятие базовых этических принципов проверяющих. Факторы, влияющие на независимость и объективность. Квалификационные и профессиональные требования к внутреннему проверяющему.</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стратегии организации и особенностей бизнеса на создание и функционирование корпоративного финансового контроля.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корпоративного контроля в зависимости от правовой формы, вида бизнеса, масштаба деятельности компании. Стратегический аудит как новый инструмент для совета директоров. Элементы стратегического аудита. Характеристика видов контроля, уровней контроля, содержания элементов системы внутреннего контроля. Проблемы стандартизации и унификации подходов к структуре элементов системы внутреннего контроля в различных видах бизнеса.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организационной структуры.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внутреннего контроля и их осознание лицами, принимающими решения. Надзор коллегиальных органов и стратегия компании. Отражение особенностей компании в Положении о системе корпоративного финансового контроля как составляющей СВК. Функции и задачи Комитета по стратегическому аудиту. Обеспечение координации деятельности служб и органов управления компанией для целей корпоративного контроля. Оптимизация оргструктуры для организации эффективного финансового контроля. Квалификационные требования к сотрудникам.</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Предпосылки организации эффективного корпоративного контроля, управление рисками.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Тестирование системы внутреннего контроля и признаки ее эффективности. Проблемы совершенствования контрольной среды организаций как основы эффективного внутреннего контроля. Алгоритм развития финансового контроля в компании. Функции и возможности систем контроля и управления рисками. Критерии оценки эффективности работы коллегиальных органов. Методы диагностики и управления рисками. Определение стратегии управления рисками. Совет Директоров и риск менеджмент. Организация контроля за управлением информационными потоками и рисками искажения консолидированной и иной отчетности. Контроль за обеспечением информационной безопасности.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средства, способы и методы контроля.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и контроль всех видов рисков в бизнесе. Концепции, классификации объектов и критериев корпоративного контроля  деятельности. Функции внутреннего контроля по идентификации, оценке и предупреждению неприемлемых рисков. Направления и способы контроля в операционной, инвестиционной и финансовой деятельности. Средства контроля и их развитие на современном этапе.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и оценка эффективности корпоративного финансового контроля.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Целевые группы, осуществляющие мониторинг и оценку эффективности системы внутреннего, в т.ч. корпоративного контроля. Цели и критерии оценки эффективности СВК по видам внутреннего контроля, осуществляемые целевыми группами. Количественные и качественные методы оценки эффективности контроля. Интегрированная оценка эффективности корпоративного контроля. Роль Комитета по стратегическому аудиту в повышении качества и эффективности корпоративного контроля.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«Корпоративный финансовый контроль» / Гавриленко Наталья Генннадьевна.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Кеворкова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Савин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Ахтамова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Кеворковой</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978-5-238-02333-5.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http://www.iprbookshop.ru/81674.html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Леонтьев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Бочаров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Радковская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978-5-534-04842-1.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https://urait.ru/bcode/450106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Стратегический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Отварухина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Веснин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978-5-534-02841-6.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https://urait.ru/bcode/451262</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Гребенников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Тарасевич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https://urait.ru/bcode/449676</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450.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2023-2024_ФГОС3++2023_Бак-ОФО-Э(ФКиА)(23)_plx_Корпоративный финансовый контроль</dc:title>
  <dc:creator>FastReport.NET</dc:creator>
</cp:coreProperties>
</file>